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distribute"/>
        <w:textAlignment w:val="auto"/>
        <w:rPr>
          <w:rFonts w:hint="eastAsia" w:ascii="方正小标宋简体" w:hAnsi="方正小标宋简体" w:eastAsia="方正小标宋简体" w:cs="方正小标宋简体"/>
          <w:spacing w:val="-57"/>
          <w:w w:val="66"/>
          <w:kern w:val="0"/>
          <w:sz w:val="84"/>
          <w:szCs w:val="84"/>
        </w:rPr>
      </w:pPr>
    </w:p>
    <w:p>
      <w:pPr>
        <w:jc w:val="distribute"/>
        <w:rPr>
          <w:rFonts w:hint="eastAsia" w:ascii="方正小标宋简体" w:hAnsi="方正小标宋简体" w:eastAsia="方正小标宋简体" w:cs="方正小标宋简体"/>
          <w:spacing w:val="-57"/>
          <w:w w:val="66"/>
          <w:kern w:val="0"/>
          <w:sz w:val="84"/>
          <w:szCs w:val="84"/>
        </w:rPr>
      </w:pPr>
      <w:r>
        <w:rPr>
          <w:rFonts w:hint="eastAsia" w:ascii="方正小标宋简体" w:hAnsi="方正小标宋简体" w:eastAsia="方正小标宋简体" w:cs="方正小标宋简体"/>
          <w:spacing w:val="-57"/>
          <w:w w:val="66"/>
          <w:kern w:val="0"/>
          <w:sz w:val="84"/>
          <w:szCs w:val="84"/>
        </w:rPr>
        <w:t>宝鸡市创建青年文明号活动组委会办公室</w:t>
      </w:r>
    </w:p>
    <w:p>
      <w:pPr>
        <w:spacing w:line="600" w:lineRule="exact"/>
        <w:jc w:val="distribute"/>
      </w:pPr>
    </w:p>
    <w:p>
      <w:pPr>
        <w:spacing w:line="520" w:lineRule="exact"/>
        <w:jc w:val="center"/>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市青文办</w:t>
      </w:r>
      <w:r>
        <w:rPr>
          <w:rFonts w:hint="default" w:ascii="Times New Roman" w:hAnsi="Times New Roman" w:eastAsia="仿宋_GB2312" w:cs="Times New Roman"/>
          <w:color w:val="000000" w:themeColor="text1"/>
          <w:sz w:val="32"/>
          <w:szCs w:val="32"/>
          <w14:textFill>
            <w14:solidFill>
              <w14:schemeClr w14:val="tx1"/>
            </w14:solidFill>
          </w14:textFill>
        </w:rPr>
        <w:t>发〔202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号</w:t>
      </w:r>
    </w:p>
    <w:p>
      <w:pPr>
        <w:spacing w:line="520" w:lineRule="exact"/>
        <w:rPr>
          <w:rFonts w:ascii="仿宋_GB2312"/>
        </w:rPr>
      </w:pPr>
      <w: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161290</wp:posOffset>
                </wp:positionV>
                <wp:extent cx="5372100" cy="0"/>
                <wp:effectExtent l="0" t="0" r="0" b="0"/>
                <wp:wrapNone/>
                <wp:docPr id="1" name="Line 3"/>
                <wp:cNvGraphicFramePr/>
                <a:graphic xmlns:a="http://schemas.openxmlformats.org/drawingml/2006/main">
                  <a:graphicData uri="http://schemas.microsoft.com/office/word/2010/wordprocessingShape">
                    <wps:wsp>
                      <wps:cNvCnPr/>
                      <wps:spPr>
                        <a:xfrm>
                          <a:off x="0" y="0"/>
                          <a:ext cx="537210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Line 3" o:spid="_x0000_s1026" o:spt="20" style="position:absolute;left:0pt;margin-left:-0.75pt;margin-top:12.7pt;height:0pt;width:423pt;z-index:251660288;mso-width-relative:page;mso-height-relative:page;" filled="f" stroked="t" coordsize="21600,21600" o:gfxdata="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qiFIjNcAAAAIAQAADwAA&#10;AAAAAAABACAAAAAiAAAAZHJzL2Rvd25yZXYueG1sUEsBAhQAFAAAAAgAh07iQIeWHWveAQAA6AMA&#10;AA4AAAAAAAAAAQAgAAAAJgEAAGRycy9lMm9Eb2MueG1sUEsFBgAAAAAGAAYAWQEAAHYFAAAAAA==&#10;">
                <v:fill on="f" focussize="0,0"/>
                <v:stroke weight="1pt" color="#00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_GB231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关于申报202</w:t>
      </w:r>
      <w:r>
        <w:rPr>
          <w:rFonts w:hint="eastAsia" w:ascii="方正小标宋简体" w:hAnsi="方正小标宋简体" w:eastAsia="方正小标宋简体" w:cs="方正小标宋简体"/>
          <w:kern w:val="0"/>
          <w:sz w:val="44"/>
          <w:szCs w:val="44"/>
          <w:lang w:val="en-US" w:eastAsia="zh-CN"/>
        </w:rPr>
        <w:t>3</w:t>
      </w:r>
      <w:r>
        <w:rPr>
          <w:rFonts w:hint="eastAsia" w:ascii="方正小标宋简体" w:hAnsi="方正小标宋简体" w:eastAsia="方正小标宋简体" w:cs="方正小标宋简体"/>
          <w:kern w:val="0"/>
          <w:sz w:val="44"/>
          <w:szCs w:val="44"/>
        </w:rPr>
        <w:t>年度宝鸡市青年文明号</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创建</w:t>
      </w:r>
      <w:r>
        <w:rPr>
          <w:rFonts w:hint="eastAsia" w:ascii="方正小标宋简体" w:hAnsi="方正小标宋简体" w:eastAsia="方正小标宋简体" w:cs="方正小标宋简体"/>
          <w:kern w:val="0"/>
          <w:sz w:val="44"/>
          <w:szCs w:val="44"/>
          <w:lang w:eastAsia="zh-CN"/>
        </w:rPr>
        <w:t>集体</w:t>
      </w:r>
      <w:r>
        <w:rPr>
          <w:rFonts w:hint="eastAsia" w:ascii="方正小标宋简体" w:hAnsi="方正小标宋简体" w:eastAsia="方正小标宋简体" w:cs="方正小标宋简体"/>
          <w:kern w:val="0"/>
          <w:sz w:val="44"/>
          <w:szCs w:val="44"/>
        </w:rPr>
        <w:t>的通知</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市创建青年文明号活动组委会各成员单位，各县（区）团委，高新区团工委，市直及驻宝部省属单位团组织：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为</w:t>
      </w:r>
      <w:r>
        <w:rPr>
          <w:rFonts w:hint="default" w:ascii="Times New Roman" w:hAnsi="Times New Roman" w:eastAsia="仿宋_GB2312" w:cs="Times New Roman"/>
          <w:kern w:val="0"/>
          <w:sz w:val="32"/>
          <w:szCs w:val="32"/>
          <w:lang w:val="en-US" w:eastAsia="zh-CN"/>
        </w:rPr>
        <w:t>持续</w:t>
      </w:r>
      <w:r>
        <w:rPr>
          <w:rFonts w:hint="default" w:ascii="Times New Roman" w:hAnsi="Times New Roman" w:eastAsia="仿宋_GB2312" w:cs="Times New Roman"/>
          <w:kern w:val="0"/>
          <w:sz w:val="32"/>
          <w:szCs w:val="32"/>
        </w:rPr>
        <w:t>深化青年文明号创建活动，</w:t>
      </w:r>
      <w:r>
        <w:rPr>
          <w:rFonts w:hint="default" w:ascii="Times New Roman" w:hAnsi="Times New Roman" w:eastAsia="仿宋_GB2312" w:cs="Times New Roman"/>
          <w:kern w:val="0"/>
          <w:sz w:val="32"/>
          <w:szCs w:val="32"/>
          <w:lang w:eastAsia="zh-CN"/>
        </w:rPr>
        <w:t>组织动员广大团员青年积极投身全市</w:t>
      </w:r>
      <w:r>
        <w:rPr>
          <w:rFonts w:hint="default" w:ascii="Times New Roman" w:hAnsi="Times New Roman" w:eastAsia="仿宋_GB2312" w:cs="Times New Roman"/>
          <w:kern w:val="0"/>
          <w:sz w:val="32"/>
          <w:szCs w:val="32"/>
        </w:rPr>
        <w:t>高质量项目推进年、营商环境突破年、干部作风能力提升年</w:t>
      </w:r>
      <w:r>
        <w:rPr>
          <w:rFonts w:hint="default" w:ascii="Times New Roman" w:hAnsi="Times New Roman" w:eastAsia="仿宋_GB2312" w:cs="Times New Roman"/>
          <w:kern w:val="0"/>
          <w:sz w:val="32"/>
          <w:szCs w:val="32"/>
          <w:lang w:eastAsia="zh-CN"/>
        </w:rPr>
        <w:t>建设，</w:t>
      </w:r>
      <w:r>
        <w:rPr>
          <w:rFonts w:hint="default" w:ascii="Times New Roman" w:hAnsi="Times New Roman" w:eastAsia="仿宋_GB2312" w:cs="Times New Roman"/>
          <w:kern w:val="0"/>
          <w:sz w:val="32"/>
          <w:szCs w:val="32"/>
        </w:rPr>
        <w:t>根据省、市青年文明号管理办法有关规定，市创建青年文明号活动组委会办公室决定开展202</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年度宝鸡市青年文明号创建申报工作，现将有关事宜通知如下：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一、申报范围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在生产经营、服务管理和重点工程项目建设中能够体现高度职业文明、创造一流工作业绩的青年集体（班组、车间、站所、科室等）。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二、申报办法</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1</w:t>
      </w:r>
      <w:r>
        <w:rPr>
          <w:rFonts w:hint="eastAsia" w:eastAsia="仿宋_GB2312" w:cs="Times New Roman"/>
          <w:b/>
          <w:kern w:val="0"/>
          <w:sz w:val="32"/>
          <w:szCs w:val="32"/>
          <w:lang w:val="en-US" w:eastAsia="zh-CN"/>
        </w:rPr>
        <w:t xml:space="preserve">. </w:t>
      </w:r>
      <w:r>
        <w:rPr>
          <w:rFonts w:hint="default" w:ascii="Times New Roman" w:hAnsi="Times New Roman" w:eastAsia="仿宋_GB2312" w:cs="Times New Roman"/>
          <w:b/>
          <w:kern w:val="0"/>
          <w:sz w:val="32"/>
          <w:szCs w:val="32"/>
        </w:rPr>
        <w:t>行业（系统）开展创建活动的集体申报。</w:t>
      </w:r>
      <w:r>
        <w:rPr>
          <w:rFonts w:hint="default" w:ascii="Times New Roman" w:hAnsi="Times New Roman" w:eastAsia="仿宋_GB2312" w:cs="Times New Roman"/>
          <w:kern w:val="0"/>
          <w:sz w:val="32"/>
          <w:szCs w:val="32"/>
        </w:rPr>
        <w:t>卫健、公安、税务、</w:t>
      </w:r>
      <w:r>
        <w:rPr>
          <w:rFonts w:hint="default" w:ascii="Times New Roman" w:hAnsi="Times New Roman" w:eastAsia="仿宋_GB2312" w:cs="Times New Roman"/>
          <w:kern w:val="0"/>
          <w:sz w:val="32"/>
          <w:szCs w:val="32"/>
          <w:lang w:eastAsia="zh-CN"/>
        </w:rPr>
        <w:t>金融、通信</w:t>
      </w:r>
      <w:r>
        <w:rPr>
          <w:rFonts w:hint="default" w:ascii="Times New Roman" w:hAnsi="Times New Roman" w:eastAsia="仿宋_GB2312" w:cs="Times New Roman"/>
          <w:kern w:val="0"/>
          <w:sz w:val="32"/>
          <w:szCs w:val="32"/>
        </w:rPr>
        <w:t>等行业（系统）的申报，由市级行业（系统）主管部门归口负责，按分配名额（见附件1）推荐备案，各县级团委配合做好集体遴选推荐工作。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rPr>
        <w:t>2</w:t>
      </w:r>
      <w:r>
        <w:rPr>
          <w:rFonts w:hint="eastAsia" w:eastAsia="仿宋_GB2312" w:cs="Times New Roman"/>
          <w:b/>
          <w:kern w:val="0"/>
          <w:sz w:val="32"/>
          <w:szCs w:val="32"/>
          <w:lang w:val="en-US" w:eastAsia="zh-CN"/>
        </w:rPr>
        <w:t xml:space="preserve">. </w:t>
      </w:r>
      <w:r>
        <w:rPr>
          <w:rFonts w:hint="default" w:ascii="Times New Roman" w:hAnsi="Times New Roman" w:eastAsia="仿宋_GB2312" w:cs="Times New Roman"/>
          <w:b/>
          <w:kern w:val="0"/>
          <w:sz w:val="32"/>
          <w:szCs w:val="32"/>
        </w:rPr>
        <w:t>团组织独立开展创建活动的集体申报。</w:t>
      </w:r>
      <w:r>
        <w:rPr>
          <w:rFonts w:hint="default" w:ascii="Times New Roman" w:hAnsi="Times New Roman" w:eastAsia="仿宋_GB2312" w:cs="Times New Roman"/>
          <w:kern w:val="0"/>
          <w:sz w:val="32"/>
          <w:szCs w:val="32"/>
        </w:rPr>
        <w:t>市级主管部门尚未开展青年文明号创建活动的行业(系统），工业企业、重点工程项目、“两新组织”青年集体等，由各县</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区</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团委、市直或驻宝部省属单位团组织择优推报。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三、申报条件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1</w:t>
      </w:r>
      <w:r>
        <w:rPr>
          <w:rFonts w:hint="eastAsia" w:eastAsia="仿宋_GB2312" w:cs="Times New Roman"/>
          <w:sz w:val="32"/>
          <w:szCs w:val="32"/>
          <w:lang w:val="en-US" w:eastAsia="zh-CN"/>
        </w:rPr>
        <w:t xml:space="preserve">. </w:t>
      </w:r>
      <w:r>
        <w:rPr>
          <w:rFonts w:hint="default" w:ascii="Times New Roman" w:hAnsi="Times New Roman" w:eastAsia="仿宋_GB2312" w:cs="Times New Roman"/>
          <w:sz w:val="32"/>
          <w:szCs w:val="32"/>
        </w:rPr>
        <w:t>集体应是以青年为主体，建制稳定的工作集体。人数不低于6人、不超过200人，其中35周岁以下青年人数占60%以上</w:t>
      </w:r>
      <w:r>
        <w:rPr>
          <w:rFonts w:hint="default" w:ascii="Times New Roman" w:hAnsi="Times New Roman" w:eastAsia="仿宋_GB2312" w:cs="Times New Roman"/>
          <w:kern w:val="0"/>
          <w:sz w:val="32"/>
          <w:szCs w:val="32"/>
        </w:rPr>
        <w:t>，有一名不超过 40 周岁的集体负责人。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集体成员积极执行党和国家的政策，政治立场坚定，遵纪守法，爱岗敬业，体现出高度的职业素养和职业文明，并取得突出成绩。</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重视发挥青年作用，共青团或青年工作扎实有效；符合建团条件的集体应已建立团组织，并积极参加上级团组织开展的各项活动。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围绕本单位中心工作开展富有实效的创建活动，制定了详实可行的创建计划，建立青年文明号创建工作台账，有专人记录、整理、保管。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5</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符合《宝鸡市青年文明号管理办法》其</w:t>
      </w:r>
      <w:r>
        <w:rPr>
          <w:rFonts w:hint="default" w:ascii="Times New Roman" w:hAnsi="Times New Roman" w:eastAsia="仿宋_GB2312" w:cs="Times New Roman"/>
          <w:kern w:val="0"/>
          <w:sz w:val="32"/>
          <w:szCs w:val="32"/>
          <w:lang w:eastAsia="zh-CN"/>
        </w:rPr>
        <w:t>他</w:t>
      </w:r>
      <w:r>
        <w:rPr>
          <w:rFonts w:hint="default" w:ascii="Times New Roman" w:hAnsi="Times New Roman" w:eastAsia="仿宋_GB2312" w:cs="Times New Roman"/>
          <w:kern w:val="0"/>
          <w:sz w:val="32"/>
          <w:szCs w:val="32"/>
        </w:rPr>
        <w:t>基本条件。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四、申报程序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申报集体</w:t>
      </w:r>
      <w:r>
        <w:rPr>
          <w:rFonts w:hint="default" w:ascii="Times New Roman" w:hAnsi="Times New Roman" w:eastAsia="仿宋_GB2312" w:cs="Times New Roman"/>
          <w:kern w:val="0"/>
          <w:sz w:val="32"/>
          <w:szCs w:val="32"/>
          <w:lang w:eastAsia="zh-CN"/>
        </w:rPr>
        <w:t>逐项</w:t>
      </w:r>
      <w:r>
        <w:rPr>
          <w:rFonts w:hint="default" w:ascii="Times New Roman" w:hAnsi="Times New Roman" w:eastAsia="仿宋_GB2312" w:cs="Times New Roman"/>
          <w:kern w:val="0"/>
          <w:sz w:val="32"/>
          <w:szCs w:val="32"/>
        </w:rPr>
        <w:t>填写《202</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年度市级青年文明号创建集体申报表》（见附件2），经成员单位、县区（单位）团组织汇总后，推荐到市组委会办公室审核备案，经集中培训、创建公示、评审验收，媒体公示等环节合格后，授予市级青年文明号称号【创建</w:t>
      </w:r>
      <w:r>
        <w:rPr>
          <w:rFonts w:hint="default" w:ascii="Times New Roman" w:hAnsi="Times New Roman" w:eastAsia="仿宋_GB2312" w:cs="Times New Roman"/>
          <w:kern w:val="0"/>
          <w:sz w:val="32"/>
          <w:szCs w:val="32"/>
          <w:lang w:eastAsia="zh-CN"/>
        </w:rPr>
        <w:t>步骤</w:t>
      </w:r>
      <w:r>
        <w:rPr>
          <w:rFonts w:hint="default" w:ascii="Times New Roman" w:hAnsi="Times New Roman" w:eastAsia="仿宋_GB2312" w:cs="Times New Roman"/>
          <w:kern w:val="0"/>
          <w:sz w:val="32"/>
          <w:szCs w:val="32"/>
        </w:rPr>
        <w:t>：申报—备案—培训—创建（现场公示）—评审验收—媒体公示—命名】。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五、有关要求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lang w:eastAsia="zh-CN"/>
        </w:rPr>
        <w:t>创建单位</w:t>
      </w:r>
      <w:r>
        <w:rPr>
          <w:rFonts w:hint="default" w:ascii="Times New Roman" w:hAnsi="Times New Roman" w:eastAsia="仿宋_GB2312" w:cs="Times New Roman"/>
          <w:kern w:val="0"/>
          <w:sz w:val="32"/>
          <w:szCs w:val="32"/>
        </w:rPr>
        <w:t>申报</w:t>
      </w:r>
      <w:r>
        <w:rPr>
          <w:rFonts w:hint="default" w:ascii="Times New Roman" w:hAnsi="Times New Roman" w:eastAsia="仿宋_GB2312" w:cs="Times New Roman"/>
          <w:kern w:val="0"/>
          <w:sz w:val="32"/>
          <w:szCs w:val="32"/>
          <w:lang w:eastAsia="zh-CN"/>
        </w:rPr>
        <w:t>是</w:t>
      </w:r>
      <w:r>
        <w:rPr>
          <w:rFonts w:hint="default" w:ascii="Times New Roman" w:hAnsi="Times New Roman" w:eastAsia="仿宋_GB2312" w:cs="Times New Roman"/>
          <w:kern w:val="0"/>
          <w:sz w:val="32"/>
          <w:szCs w:val="32"/>
        </w:rPr>
        <w:t>青年文明号</w:t>
      </w:r>
      <w:r>
        <w:rPr>
          <w:rFonts w:hint="default" w:ascii="Times New Roman" w:hAnsi="Times New Roman" w:eastAsia="仿宋_GB2312" w:cs="Times New Roman"/>
          <w:kern w:val="0"/>
          <w:sz w:val="32"/>
          <w:szCs w:val="32"/>
          <w:lang w:eastAsia="zh-CN"/>
        </w:rPr>
        <w:t>创建活动把好入口、提升规范的重要环节</w:t>
      </w:r>
      <w:r>
        <w:rPr>
          <w:rFonts w:hint="default" w:ascii="Times New Roman" w:hAnsi="Times New Roman" w:eastAsia="仿宋_GB2312" w:cs="Times New Roman"/>
          <w:kern w:val="0"/>
          <w:sz w:val="32"/>
          <w:szCs w:val="32"/>
        </w:rPr>
        <w:t>。各行业主管部门和各级团组织要高度重视，精心组织，严格标准，</w:t>
      </w:r>
      <w:r>
        <w:rPr>
          <w:rFonts w:hint="default" w:ascii="Times New Roman" w:hAnsi="Times New Roman" w:eastAsia="仿宋_GB2312" w:cs="Times New Roman"/>
          <w:kern w:val="0"/>
          <w:sz w:val="32"/>
          <w:szCs w:val="32"/>
          <w:lang w:eastAsia="zh-CN"/>
        </w:rPr>
        <w:t>重点向优化营商环境政务服务领域、重点工程项目覆盖倾斜，</w:t>
      </w:r>
      <w:r>
        <w:rPr>
          <w:rFonts w:hint="default" w:ascii="Times New Roman" w:hAnsi="Times New Roman" w:eastAsia="仿宋_GB2312" w:cs="Times New Roman"/>
          <w:kern w:val="0"/>
          <w:sz w:val="32"/>
          <w:szCs w:val="32"/>
        </w:rPr>
        <w:t>真正将本行业、本地区符合条件、成绩优异的青年集体推荐出来，体现先进性和示范性，促进活动持续健康发展。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青年文明号创建工作</w:t>
      </w:r>
      <w:r>
        <w:rPr>
          <w:rFonts w:hint="default" w:ascii="Times New Roman" w:hAnsi="Times New Roman" w:eastAsia="仿宋_GB2312" w:cs="Times New Roman"/>
          <w:kern w:val="0"/>
          <w:sz w:val="32"/>
          <w:szCs w:val="32"/>
          <w:lang w:eastAsia="zh-CN"/>
        </w:rPr>
        <w:t>信息</w:t>
      </w:r>
      <w:r>
        <w:rPr>
          <w:rFonts w:hint="default" w:ascii="Times New Roman" w:hAnsi="Times New Roman" w:eastAsia="仿宋_GB2312" w:cs="Times New Roman"/>
          <w:kern w:val="0"/>
          <w:sz w:val="32"/>
          <w:szCs w:val="32"/>
        </w:rPr>
        <w:t>通过推荐单位向创建集体发布，同时在青年文明号创建工作微信群公布，请各申报集体密切关注，及时掌握信息，指导工作开展。欢迎各申报集体结合行业及自身特点开发制作创建专题网络文化产品，一经采用或在市级以上媒体发布，将在评审验收时予以加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各行业、县区在组织本年度市级青年文明号创建申报工作的同时，要注重抓好2020、2021</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2022</w:t>
      </w:r>
      <w:r>
        <w:rPr>
          <w:rFonts w:hint="default" w:ascii="Times New Roman" w:hAnsi="Times New Roman" w:eastAsia="仿宋_GB2312" w:cs="Times New Roman"/>
          <w:kern w:val="0"/>
          <w:sz w:val="32"/>
          <w:szCs w:val="32"/>
        </w:rPr>
        <w:t>年度已命名青年文明号集体的动态管理和深化创建工作。要加强</w:t>
      </w:r>
      <w:r>
        <w:rPr>
          <w:rFonts w:hint="default" w:ascii="Times New Roman" w:hAnsi="Times New Roman" w:eastAsia="仿宋_GB2312" w:cs="Times New Roman"/>
          <w:kern w:val="0"/>
          <w:sz w:val="32"/>
          <w:szCs w:val="32"/>
          <w:lang w:eastAsia="zh-CN"/>
        </w:rPr>
        <w:t>日常监管</w:t>
      </w:r>
      <w:r>
        <w:rPr>
          <w:rFonts w:hint="default" w:ascii="Times New Roman" w:hAnsi="Times New Roman" w:eastAsia="仿宋_GB2312" w:cs="Times New Roman"/>
          <w:kern w:val="0"/>
          <w:sz w:val="32"/>
          <w:szCs w:val="32"/>
        </w:rPr>
        <w:t>和</w:t>
      </w:r>
      <w:r>
        <w:rPr>
          <w:rFonts w:hint="default" w:ascii="Times New Roman" w:hAnsi="Times New Roman" w:eastAsia="仿宋_GB2312" w:cs="Times New Roman"/>
          <w:kern w:val="0"/>
          <w:sz w:val="32"/>
          <w:szCs w:val="32"/>
          <w:lang w:eastAsia="zh-CN"/>
        </w:rPr>
        <w:t>工作</w:t>
      </w:r>
      <w:r>
        <w:rPr>
          <w:rFonts w:hint="default" w:ascii="Times New Roman" w:hAnsi="Times New Roman" w:eastAsia="仿宋_GB2312" w:cs="Times New Roman"/>
          <w:kern w:val="0"/>
          <w:sz w:val="32"/>
          <w:szCs w:val="32"/>
        </w:rPr>
        <w:t>交流，不断提升管理规范和标准，推动青年文明号创建工作高质量发展。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创建集体申报材料汇总后请于</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月</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日前一式两份报团市委青年部，逾期视为放弃申报资格。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eastAsia="zh-CN"/>
        </w:rPr>
        <w:t>办公</w:t>
      </w:r>
      <w:r>
        <w:rPr>
          <w:rFonts w:hint="default" w:ascii="Times New Roman" w:hAnsi="Times New Roman" w:eastAsia="仿宋_GB2312" w:cs="Times New Roman"/>
          <w:kern w:val="0"/>
          <w:sz w:val="32"/>
          <w:szCs w:val="32"/>
        </w:rPr>
        <w:t>地址：市行政中心1号楼1334室</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联</w:t>
      </w:r>
      <w:r>
        <w:rPr>
          <w:rFonts w:hint="default" w:ascii="Times New Roman" w:hAnsi="Times New Roman"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系</w:t>
      </w:r>
      <w:r>
        <w:rPr>
          <w:rFonts w:hint="default" w:ascii="Times New Roman" w:hAnsi="Times New Roman"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lang w:eastAsia="zh-CN"/>
        </w:rPr>
        <w:t>人</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冯伟华、米</w:t>
      </w:r>
      <w:r>
        <w:rPr>
          <w:rFonts w:hint="default" w:ascii="Times New Roman" w:hAnsi="Times New Roman"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lang w:eastAsia="zh-CN"/>
        </w:rPr>
        <w:t>炜</w:t>
      </w:r>
      <w:r>
        <w:rPr>
          <w:rFonts w:hint="default" w:ascii="Times New Roman" w:hAnsi="Times New Roman" w:eastAsia="仿宋_GB2312" w:cs="Times New Roman"/>
          <w:kern w:val="0"/>
          <w:sz w:val="32"/>
          <w:szCs w:val="32"/>
        </w:rPr>
        <w:t>3260716</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电子邮箱：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"mailto:bjtswqnb@163.com" </w:instrText>
      </w:r>
      <w:r>
        <w:rPr>
          <w:rFonts w:hint="default" w:ascii="Times New Roman" w:hAnsi="Times New Roman" w:cs="Times New Roman"/>
        </w:rPr>
        <w:fldChar w:fldCharType="separate"/>
      </w:r>
      <w:r>
        <w:rPr>
          <w:rStyle w:val="10"/>
          <w:rFonts w:hint="default" w:ascii="Times New Roman" w:hAnsi="Times New Roman" w:eastAsia="仿宋_GB2312" w:cs="Times New Roman"/>
          <w:kern w:val="0"/>
          <w:sz w:val="32"/>
          <w:szCs w:val="32"/>
        </w:rPr>
        <w:t>bjtswqnb@163.com</w:t>
      </w:r>
      <w:r>
        <w:rPr>
          <w:rStyle w:val="10"/>
          <w:rFonts w:hint="default" w:ascii="Times New Roman" w:hAnsi="Times New Roman" w:eastAsia="仿宋_GB2312" w:cs="Times New Roman"/>
          <w:kern w:val="0"/>
          <w:sz w:val="32"/>
          <w:szCs w:val="32"/>
        </w:rPr>
        <w:fldChar w:fldCharType="end"/>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附件：1</w:t>
      </w:r>
      <w:r>
        <w:rPr>
          <w:rFonts w:hint="default" w:ascii="Times New Roman" w:hAnsi="Times New Roman" w:eastAsia="仿宋_GB2312" w:cs="Times New Roman"/>
          <w:kern w:val="0"/>
          <w:sz w:val="32"/>
          <w:szCs w:val="32"/>
          <w:lang w:val="en-US" w:eastAsia="zh-CN"/>
        </w:rPr>
        <w:t>.</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年度宝鸡市青年文明号申报名额分配表</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1600" w:firstLineChars="5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年度宝鸡市青年文明号创建集体申报表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w:t>
      </w:r>
    </w:p>
    <w:p>
      <w:pPr>
        <w:pStyle w:val="2"/>
        <w:rPr>
          <w:rFonts w:hint="default"/>
        </w:rPr>
      </w:pPr>
    </w:p>
    <w:p>
      <w:pPr>
        <w:keepNext w:val="0"/>
        <w:keepLines w:val="0"/>
        <w:pageBreakBefore w:val="0"/>
        <w:widowControl w:val="0"/>
        <w:kinsoku/>
        <w:wordWrap/>
        <w:overflowPunct/>
        <w:topLinePunct w:val="0"/>
        <w:autoSpaceDE/>
        <w:autoSpaceDN/>
        <w:bidi w:val="0"/>
        <w:adjustRightInd/>
        <w:snapToGrid/>
        <w:spacing w:line="600" w:lineRule="exact"/>
        <w:ind w:firstLine="2400" w:firstLineChars="750"/>
        <w:textAlignment w:val="auto"/>
        <w:rPr>
          <w:rFonts w:hint="eastAsia"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宝鸡市创建青年文明号活动组委会办公室</w:t>
      </w:r>
      <w:r>
        <w:rPr>
          <w:rFonts w:hint="eastAsia" w:eastAsia="仿宋_GB2312" w:cs="Times New Roman"/>
          <w:kern w:val="0"/>
          <w:sz w:val="32"/>
          <w:szCs w:val="32"/>
          <w:lang w:eastAsia="zh-CN"/>
        </w:rPr>
        <w:t>（代）</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xml:space="preserve">　 　　　　　　　　  </w:t>
      </w:r>
      <w:r>
        <w:rPr>
          <w:rFonts w:hint="eastAsia" w:eastAsia="仿宋_GB2312" w:cs="Times New Roman"/>
          <w:kern w:val="0"/>
          <w:sz w:val="32"/>
          <w:szCs w:val="32"/>
          <w:lang w:val="en-US" w:eastAsia="zh-CN"/>
        </w:rPr>
        <w:t xml:space="preserve">  </w:t>
      </w:r>
      <w:r>
        <w:rPr>
          <w:rFonts w:hint="default" w:ascii="Times New Roman" w:hAnsi="Times New Roman" w:eastAsia="仿宋_GB2312" w:cs="Times New Roman"/>
          <w:kern w:val="0"/>
          <w:sz w:val="32"/>
          <w:szCs w:val="32"/>
        </w:rPr>
        <w:t xml:space="preserve">  　202</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年2月</w:t>
      </w:r>
      <w:r>
        <w:rPr>
          <w:rFonts w:hint="eastAsia" w:eastAsia="仿宋_GB2312" w:cs="Times New Roman"/>
          <w:kern w:val="0"/>
          <w:sz w:val="32"/>
          <w:szCs w:val="32"/>
          <w:lang w:val="en-US" w:eastAsia="zh-CN"/>
        </w:rPr>
        <w:t>13</w:t>
      </w:r>
      <w:r>
        <w:rPr>
          <w:rFonts w:hint="default" w:ascii="Times New Roman" w:hAnsi="Times New Roman" w:eastAsia="仿宋_GB2312" w:cs="Times New Roman"/>
          <w:kern w:val="0"/>
          <w:sz w:val="32"/>
          <w:szCs w:val="32"/>
        </w:rPr>
        <w:t>日</w:t>
      </w:r>
    </w:p>
    <w:p>
      <w:pPr>
        <w:rPr>
          <w:rFonts w:ascii="仿宋_GB2312" w:eastAsia="仿宋_GB2312"/>
          <w:kern w:val="0"/>
          <w:sz w:val="32"/>
          <w:szCs w:val="32"/>
        </w:rPr>
      </w:pPr>
    </w:p>
    <w:p>
      <w:pPr>
        <w:pStyle w:val="2"/>
        <w:rPr>
          <w:rFonts w:ascii="仿宋_GB2312" w:eastAsia="仿宋_GB2312"/>
          <w:kern w:val="0"/>
          <w:sz w:val="32"/>
          <w:szCs w:val="32"/>
        </w:rPr>
      </w:pPr>
    </w:p>
    <w:p>
      <w:pPr>
        <w:pStyle w:val="2"/>
        <w:rPr>
          <w:rFonts w:ascii="仿宋_GB2312" w:eastAsia="仿宋_GB2312"/>
          <w:kern w:val="0"/>
          <w:sz w:val="32"/>
          <w:szCs w:val="32"/>
        </w:rPr>
      </w:pPr>
    </w:p>
    <w:p>
      <w:pPr>
        <w:pStyle w:val="2"/>
        <w:rPr>
          <w:rFonts w:ascii="仿宋_GB2312" w:eastAsia="仿宋_GB2312"/>
          <w:kern w:val="0"/>
          <w:sz w:val="32"/>
          <w:szCs w:val="32"/>
        </w:rPr>
      </w:pPr>
    </w:p>
    <w:p>
      <w:pPr>
        <w:pStyle w:val="2"/>
        <w:rPr>
          <w:rFonts w:ascii="仿宋_GB2312" w:eastAsia="仿宋_GB2312"/>
          <w:kern w:val="0"/>
          <w:sz w:val="32"/>
          <w:szCs w:val="32"/>
        </w:rPr>
      </w:pPr>
    </w:p>
    <w:p>
      <w:pPr>
        <w:jc w:val="left"/>
        <w:rPr>
          <w:rFonts w:hint="eastAsia" w:ascii="黑体" w:hAnsi="黑体" w:eastAsia="黑体" w:cs="黑体"/>
          <w:kern w:val="0"/>
          <w:sz w:val="30"/>
          <w:szCs w:val="30"/>
        </w:rPr>
      </w:pPr>
      <w:r>
        <w:rPr>
          <w:rFonts w:hint="eastAsia" w:ascii="黑体" w:hAnsi="黑体" w:eastAsia="黑体" w:cs="黑体"/>
          <w:kern w:val="0"/>
          <w:sz w:val="30"/>
          <w:szCs w:val="30"/>
        </w:rPr>
        <w:t>附件1</w:t>
      </w:r>
    </w:p>
    <w:p>
      <w:pPr>
        <w:jc w:val="center"/>
        <w:rPr>
          <w:rFonts w:hint="eastAsia"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202</w:t>
      </w:r>
      <w:r>
        <w:rPr>
          <w:rFonts w:hint="eastAsia" w:ascii="方正小标宋简体" w:hAnsi="方正小标宋简体" w:eastAsia="方正小标宋简体" w:cs="方正小标宋简体"/>
          <w:bCs/>
          <w:kern w:val="0"/>
          <w:sz w:val="44"/>
          <w:szCs w:val="44"/>
          <w:lang w:val="en-US" w:eastAsia="zh-CN"/>
        </w:rPr>
        <w:t>3</w:t>
      </w:r>
      <w:r>
        <w:rPr>
          <w:rFonts w:hint="eastAsia" w:ascii="方正小标宋简体" w:hAnsi="方正小标宋简体" w:eastAsia="方正小标宋简体" w:cs="方正小标宋简体"/>
          <w:bCs/>
          <w:kern w:val="0"/>
          <w:sz w:val="44"/>
          <w:szCs w:val="44"/>
        </w:rPr>
        <w:t>年度宝鸡市青年文明号申报名额分配表</w:t>
      </w:r>
    </w:p>
    <w:tbl>
      <w:tblPr>
        <w:tblStyle w:val="7"/>
        <w:tblW w:w="872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180"/>
        <w:gridCol w:w="2180"/>
        <w:gridCol w:w="2180"/>
        <w:gridCol w:w="218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b/>
                <w:kern w:val="0"/>
                <w:sz w:val="30"/>
                <w:szCs w:val="30"/>
              </w:rPr>
            </w:pPr>
            <w:r>
              <w:rPr>
                <w:rFonts w:hint="eastAsia" w:asciiTheme="minorEastAsia" w:hAnsiTheme="minorEastAsia" w:eastAsiaTheme="minorEastAsia"/>
                <w:b/>
                <w:kern w:val="0"/>
                <w:sz w:val="30"/>
                <w:szCs w:val="30"/>
              </w:rPr>
              <w:t>行业/单位</w:t>
            </w:r>
          </w:p>
        </w:tc>
        <w:tc>
          <w:tcPr>
            <w:tcW w:w="2180" w:type="dxa"/>
            <w:vAlign w:val="center"/>
          </w:tcPr>
          <w:p>
            <w:pPr>
              <w:jc w:val="center"/>
              <w:rPr>
                <w:rFonts w:asciiTheme="minorEastAsia" w:hAnsiTheme="minorEastAsia" w:eastAsiaTheme="minorEastAsia"/>
                <w:b/>
                <w:kern w:val="0"/>
                <w:sz w:val="30"/>
                <w:szCs w:val="30"/>
              </w:rPr>
            </w:pPr>
            <w:r>
              <w:rPr>
                <w:rFonts w:hint="eastAsia" w:asciiTheme="minorEastAsia" w:hAnsiTheme="minorEastAsia" w:eastAsiaTheme="minorEastAsia"/>
                <w:b/>
                <w:kern w:val="0"/>
                <w:sz w:val="30"/>
                <w:szCs w:val="30"/>
              </w:rPr>
              <w:t>名 额</w:t>
            </w:r>
          </w:p>
        </w:tc>
        <w:tc>
          <w:tcPr>
            <w:tcW w:w="2180" w:type="dxa"/>
            <w:vAlign w:val="center"/>
          </w:tcPr>
          <w:p>
            <w:pPr>
              <w:jc w:val="center"/>
              <w:rPr>
                <w:rFonts w:asciiTheme="minorEastAsia" w:hAnsiTheme="minorEastAsia" w:eastAsiaTheme="minorEastAsia"/>
                <w:b/>
                <w:kern w:val="0"/>
                <w:sz w:val="30"/>
                <w:szCs w:val="30"/>
              </w:rPr>
            </w:pPr>
            <w:r>
              <w:rPr>
                <w:rFonts w:hint="eastAsia" w:asciiTheme="minorEastAsia" w:hAnsiTheme="minorEastAsia" w:eastAsiaTheme="minorEastAsia"/>
                <w:b/>
                <w:kern w:val="0"/>
                <w:sz w:val="30"/>
                <w:szCs w:val="30"/>
              </w:rPr>
              <w:t>县区</w:t>
            </w:r>
          </w:p>
        </w:tc>
        <w:tc>
          <w:tcPr>
            <w:tcW w:w="2180" w:type="dxa"/>
            <w:vAlign w:val="center"/>
          </w:tcPr>
          <w:p>
            <w:pPr>
              <w:jc w:val="center"/>
              <w:rPr>
                <w:rFonts w:asciiTheme="minorEastAsia" w:hAnsiTheme="minorEastAsia" w:eastAsiaTheme="minorEastAsia"/>
                <w:b/>
                <w:kern w:val="0"/>
                <w:sz w:val="30"/>
                <w:szCs w:val="30"/>
              </w:rPr>
            </w:pPr>
            <w:r>
              <w:rPr>
                <w:rFonts w:hint="eastAsia" w:asciiTheme="minorEastAsia" w:hAnsiTheme="minorEastAsia" w:eastAsiaTheme="minorEastAsia"/>
                <w:b/>
                <w:kern w:val="0"/>
                <w:sz w:val="30"/>
                <w:szCs w:val="30"/>
              </w:rPr>
              <w:t>名 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市直机关</w:t>
            </w:r>
          </w:p>
        </w:tc>
        <w:tc>
          <w:tcPr>
            <w:tcW w:w="2180" w:type="dxa"/>
            <w:vAlign w:val="center"/>
          </w:tcPr>
          <w:p>
            <w:pPr>
              <w:jc w:val="center"/>
              <w:rPr>
                <w:rFonts w:hint="eastAsia" w:asciiTheme="minorEastAsia" w:hAnsiTheme="minorEastAsia" w:eastAsiaTheme="minorEastAsia"/>
                <w:kern w:val="0"/>
                <w:sz w:val="28"/>
                <w:szCs w:val="28"/>
                <w:lang w:eastAsia="zh-CN"/>
              </w:rPr>
            </w:pPr>
            <w:r>
              <w:rPr>
                <w:rFonts w:hint="eastAsia" w:asciiTheme="minorEastAsia" w:hAnsiTheme="minorEastAsia" w:eastAsiaTheme="minorEastAsia"/>
                <w:kern w:val="0"/>
                <w:sz w:val="28"/>
                <w:szCs w:val="28"/>
                <w:lang w:val="en-US" w:eastAsia="zh-CN"/>
              </w:rPr>
              <w:t>4</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金台区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公安</w:t>
            </w:r>
          </w:p>
        </w:tc>
        <w:tc>
          <w:tcPr>
            <w:tcW w:w="2180" w:type="dxa"/>
            <w:vAlign w:val="center"/>
          </w:tcPr>
          <w:p>
            <w:pPr>
              <w:jc w:val="center"/>
              <w:rPr>
                <w:rFonts w:hint="eastAsia" w:asciiTheme="minorEastAsia" w:hAnsiTheme="minorEastAsia" w:eastAsiaTheme="minorEastAsia"/>
                <w:kern w:val="0"/>
                <w:sz w:val="28"/>
                <w:szCs w:val="28"/>
                <w:lang w:eastAsia="zh-CN"/>
              </w:rPr>
            </w:pPr>
            <w:r>
              <w:rPr>
                <w:rFonts w:hint="eastAsia" w:asciiTheme="minorEastAsia" w:hAnsiTheme="minorEastAsia" w:eastAsiaTheme="minorEastAsia"/>
                <w:kern w:val="0"/>
                <w:sz w:val="28"/>
                <w:szCs w:val="28"/>
                <w:lang w:val="en-US" w:eastAsia="zh-CN"/>
              </w:rPr>
              <w:t>4</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渭滨区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税务</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lang w:val="en-US" w:eastAsia="zh-CN"/>
              </w:rPr>
              <w:t>4</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陈仓区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金融</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lang w:val="en-US" w:eastAsia="zh-CN"/>
              </w:rPr>
              <w:t>4</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凤翔区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交通</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lang w:val="en-US" w:eastAsia="zh-CN"/>
              </w:rPr>
              <w:t>3</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岐山县</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文旅</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扶风县</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供电</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眉  县</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lang w:eastAsia="zh-CN"/>
              </w:rPr>
              <w:t>通信</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lang w:val="en-US" w:eastAsia="zh-CN"/>
              </w:rPr>
              <w:t>3</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陇  县</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市场监管</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2</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千阳县</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lang w:eastAsia="zh-CN"/>
              </w:rPr>
              <w:t>城管执法</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lang w:val="en-US" w:eastAsia="zh-CN"/>
              </w:rPr>
              <w:t>2</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凤  县</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卫健</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lang w:val="en-US" w:eastAsia="zh-CN"/>
              </w:rPr>
              <w:t>15</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麟游县</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spacing w:line="32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市直及</w:t>
            </w:r>
          </w:p>
          <w:p>
            <w:pPr>
              <w:spacing w:line="320" w:lineRule="exact"/>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驻宝部省属企业</w:t>
            </w:r>
          </w:p>
        </w:tc>
        <w:tc>
          <w:tcPr>
            <w:tcW w:w="2180" w:type="dxa"/>
            <w:vAlign w:val="center"/>
          </w:tcPr>
          <w:p>
            <w:pPr>
              <w:jc w:val="center"/>
              <w:rPr>
                <w:rFonts w:hint="default"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15</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太白县</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lang w:val="en-US" w:eastAsia="zh-CN"/>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高新区</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2</w:t>
            </w:r>
          </w:p>
        </w:tc>
        <w:tc>
          <w:tcPr>
            <w:tcW w:w="2180" w:type="dxa"/>
            <w:vAlign w:val="center"/>
          </w:tcPr>
          <w:p>
            <w:pPr>
              <w:jc w:val="center"/>
              <w:rPr>
                <w:rFonts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b/>
                <w:kern w:val="0"/>
                <w:sz w:val="28"/>
                <w:szCs w:val="28"/>
              </w:rPr>
              <w:t>合  计</w:t>
            </w:r>
          </w:p>
        </w:tc>
        <w:tc>
          <w:tcPr>
            <w:tcW w:w="2180" w:type="dxa"/>
            <w:vAlign w:val="center"/>
          </w:tcPr>
          <w:p>
            <w:pPr>
              <w:jc w:val="center"/>
              <w:rPr>
                <w:rFonts w:hint="eastAsia" w:cs="Times New Roman" w:asciiTheme="minorEastAsia" w:hAnsiTheme="minorEastAsia" w:eastAsiaTheme="minorEastAsia"/>
                <w:kern w:val="0"/>
                <w:sz w:val="28"/>
                <w:szCs w:val="28"/>
                <w:lang w:val="en-US" w:eastAsia="zh-CN" w:bidi="ar-SA"/>
              </w:rPr>
            </w:pPr>
            <w:r>
              <w:rPr>
                <w:rFonts w:hint="eastAsia" w:asciiTheme="minorEastAsia" w:hAnsiTheme="minorEastAsia" w:eastAsiaTheme="minorEastAsia"/>
                <w:kern w:val="0"/>
                <w:sz w:val="28"/>
                <w:szCs w:val="28"/>
              </w:rPr>
              <w:t>90</w:t>
            </w:r>
          </w:p>
        </w:tc>
      </w:tr>
    </w:tbl>
    <w:p>
      <w:pPr>
        <w:jc w:val="center"/>
        <w:rPr>
          <w:rFonts w:hint="eastAsia" w:ascii="黑体" w:hAnsi="黑体" w:eastAsia="黑体"/>
          <w:bCs/>
          <w:kern w:val="0"/>
          <w:sz w:val="32"/>
          <w:szCs w:val="32"/>
        </w:rPr>
      </w:pPr>
    </w:p>
    <w:p>
      <w:pPr>
        <w:jc w:val="left"/>
        <w:rPr>
          <w:rFonts w:hint="eastAsia" w:ascii="黑体" w:hAnsi="黑体" w:eastAsia="黑体" w:cs="黑体"/>
          <w:kern w:val="0"/>
          <w:sz w:val="30"/>
          <w:szCs w:val="30"/>
        </w:rPr>
      </w:pPr>
      <w:r>
        <w:rPr>
          <w:rFonts w:hint="eastAsia" w:ascii="黑体" w:hAnsi="黑体" w:eastAsia="黑体" w:cs="黑体"/>
          <w:kern w:val="0"/>
          <w:sz w:val="30"/>
          <w:szCs w:val="30"/>
        </w:rPr>
        <w:t>附件2</w:t>
      </w:r>
    </w:p>
    <w:p>
      <w:pPr>
        <w:jc w:val="center"/>
        <w:rPr>
          <w:rFonts w:hint="eastAsia"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202</w:t>
      </w:r>
      <w:r>
        <w:rPr>
          <w:rFonts w:hint="eastAsia" w:ascii="方正小标宋简体" w:hAnsi="方正小标宋简体" w:eastAsia="方正小标宋简体" w:cs="方正小标宋简体"/>
          <w:bCs/>
          <w:kern w:val="0"/>
          <w:sz w:val="44"/>
          <w:szCs w:val="44"/>
          <w:lang w:val="en-US" w:eastAsia="zh-CN"/>
        </w:rPr>
        <w:t>3</w:t>
      </w:r>
      <w:r>
        <w:rPr>
          <w:rFonts w:hint="eastAsia" w:ascii="方正小标宋简体" w:hAnsi="方正小标宋简体" w:eastAsia="方正小标宋简体" w:cs="方正小标宋简体"/>
          <w:bCs/>
          <w:kern w:val="0"/>
          <w:sz w:val="44"/>
          <w:szCs w:val="44"/>
        </w:rPr>
        <w:t>年度市级青年文明号创建集体申报表</w:t>
      </w:r>
    </w:p>
    <w:tbl>
      <w:tblPr>
        <w:tblStyle w:val="7"/>
        <w:tblW w:w="892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37"/>
        <w:gridCol w:w="885"/>
        <w:gridCol w:w="2400"/>
        <w:gridCol w:w="420"/>
        <w:gridCol w:w="375"/>
        <w:gridCol w:w="1170"/>
        <w:gridCol w:w="2535"/>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0" w:hRule="exact"/>
        </w:trPr>
        <w:tc>
          <w:tcPr>
            <w:tcW w:w="2022" w:type="dxa"/>
            <w:gridSpan w:val="2"/>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集体名称</w:t>
            </w:r>
          </w:p>
        </w:tc>
        <w:tc>
          <w:tcPr>
            <w:tcW w:w="2820" w:type="dxa"/>
            <w:gridSpan w:val="2"/>
            <w:vAlign w:val="center"/>
          </w:tcPr>
          <w:p>
            <w:pPr>
              <w:spacing w:line="360" w:lineRule="exact"/>
              <w:jc w:val="center"/>
              <w:rPr>
                <w:rFonts w:asciiTheme="minorEastAsia" w:hAnsiTheme="minorEastAsia" w:eastAsiaTheme="minorEastAsia"/>
                <w:bCs/>
                <w:kern w:val="0"/>
                <w:sz w:val="28"/>
                <w:szCs w:val="28"/>
              </w:rPr>
            </w:pPr>
          </w:p>
        </w:tc>
        <w:tc>
          <w:tcPr>
            <w:tcW w:w="1545" w:type="dxa"/>
            <w:gridSpan w:val="2"/>
            <w:vAlign w:val="center"/>
          </w:tcPr>
          <w:p>
            <w:pPr>
              <w:spacing w:line="360" w:lineRule="exact"/>
              <w:jc w:val="center"/>
              <w:rPr>
                <w:rFonts w:asciiTheme="minorEastAsia" w:hAnsiTheme="minorEastAsia" w:eastAsiaTheme="minorEastAsia"/>
                <w:bCs/>
                <w:kern w:val="0"/>
                <w:sz w:val="28"/>
                <w:szCs w:val="28"/>
              </w:rPr>
            </w:pPr>
            <w:r>
              <w:rPr>
                <w:rFonts w:asciiTheme="minorEastAsia" w:hAnsiTheme="minorEastAsia" w:eastAsiaTheme="minorEastAsia"/>
                <w:kern w:val="0"/>
                <w:sz w:val="28"/>
                <w:szCs w:val="28"/>
              </w:rPr>
              <w:t>申报类型</w:t>
            </w:r>
          </w:p>
        </w:tc>
        <w:tc>
          <w:tcPr>
            <w:tcW w:w="2535" w:type="dxa"/>
            <w:vAlign w:val="center"/>
          </w:tcPr>
          <w:p>
            <w:pPr>
              <w:spacing w:line="360" w:lineRule="exact"/>
              <w:jc w:val="center"/>
              <w:rPr>
                <w:rFonts w:asciiTheme="minorEastAsia" w:hAnsiTheme="minorEastAsia" w:eastAsiaTheme="minorEastAsia"/>
                <w:bCs/>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7" w:hRule="exact"/>
        </w:trPr>
        <w:tc>
          <w:tcPr>
            <w:tcW w:w="2022" w:type="dxa"/>
            <w:gridSpan w:val="2"/>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集体总人数</w:t>
            </w:r>
          </w:p>
        </w:tc>
        <w:tc>
          <w:tcPr>
            <w:tcW w:w="2820" w:type="dxa"/>
            <w:gridSpan w:val="2"/>
            <w:vAlign w:val="center"/>
          </w:tcPr>
          <w:p>
            <w:pPr>
              <w:spacing w:line="360" w:lineRule="exact"/>
              <w:jc w:val="center"/>
              <w:rPr>
                <w:rFonts w:asciiTheme="minorEastAsia" w:hAnsiTheme="minorEastAsia" w:eastAsiaTheme="minorEastAsia"/>
                <w:bCs/>
                <w:kern w:val="0"/>
                <w:sz w:val="28"/>
                <w:szCs w:val="28"/>
              </w:rPr>
            </w:pPr>
          </w:p>
        </w:tc>
        <w:tc>
          <w:tcPr>
            <w:tcW w:w="1545" w:type="dxa"/>
            <w:gridSpan w:val="2"/>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35岁以下青年人数</w:t>
            </w:r>
          </w:p>
        </w:tc>
        <w:tc>
          <w:tcPr>
            <w:tcW w:w="2535" w:type="dxa"/>
            <w:vAlign w:val="center"/>
          </w:tcPr>
          <w:p>
            <w:pPr>
              <w:spacing w:line="360" w:lineRule="exact"/>
              <w:jc w:val="center"/>
              <w:rPr>
                <w:rFonts w:asciiTheme="minorEastAsia" w:hAnsiTheme="minorEastAsia" w:eastAsiaTheme="minorEastAsia"/>
                <w:bCs/>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0" w:hRule="exact"/>
        </w:trPr>
        <w:tc>
          <w:tcPr>
            <w:tcW w:w="2022" w:type="dxa"/>
            <w:gridSpan w:val="2"/>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号长姓名</w:t>
            </w:r>
          </w:p>
        </w:tc>
        <w:tc>
          <w:tcPr>
            <w:tcW w:w="2820" w:type="dxa"/>
            <w:gridSpan w:val="2"/>
            <w:vAlign w:val="center"/>
          </w:tcPr>
          <w:p>
            <w:pPr>
              <w:spacing w:line="360" w:lineRule="exact"/>
              <w:jc w:val="center"/>
              <w:rPr>
                <w:rFonts w:asciiTheme="minorEastAsia" w:hAnsiTheme="minorEastAsia" w:eastAsiaTheme="minorEastAsia"/>
                <w:bCs/>
                <w:kern w:val="0"/>
                <w:sz w:val="28"/>
                <w:szCs w:val="28"/>
              </w:rPr>
            </w:pPr>
          </w:p>
        </w:tc>
        <w:tc>
          <w:tcPr>
            <w:tcW w:w="1545" w:type="dxa"/>
            <w:gridSpan w:val="2"/>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年</w:t>
            </w:r>
            <w:r>
              <w:rPr>
                <w:rFonts w:hint="eastAsia" w:asciiTheme="minorEastAsia" w:hAnsiTheme="minorEastAsia" w:eastAsiaTheme="minorEastAsia"/>
                <w:kern w:val="0"/>
                <w:sz w:val="28"/>
                <w:szCs w:val="28"/>
                <w:lang w:val="en-US" w:eastAsia="zh-CN"/>
              </w:rPr>
              <w:t xml:space="preserve">  </w:t>
            </w:r>
            <w:r>
              <w:rPr>
                <w:rFonts w:hint="eastAsia" w:asciiTheme="minorEastAsia" w:hAnsiTheme="minorEastAsia" w:eastAsiaTheme="minorEastAsia"/>
                <w:kern w:val="0"/>
                <w:sz w:val="28"/>
                <w:szCs w:val="28"/>
              </w:rPr>
              <w:t>龄</w:t>
            </w:r>
          </w:p>
        </w:tc>
        <w:tc>
          <w:tcPr>
            <w:tcW w:w="2535" w:type="dxa"/>
            <w:vAlign w:val="center"/>
          </w:tcPr>
          <w:p>
            <w:pPr>
              <w:spacing w:line="360" w:lineRule="exact"/>
              <w:jc w:val="center"/>
              <w:rPr>
                <w:rFonts w:asciiTheme="minorEastAsia" w:hAnsiTheme="minorEastAsia" w:eastAsiaTheme="minorEastAsia"/>
                <w:bCs/>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54" w:hRule="exact"/>
        </w:trPr>
        <w:tc>
          <w:tcPr>
            <w:tcW w:w="2022" w:type="dxa"/>
            <w:gridSpan w:val="2"/>
            <w:vAlign w:val="center"/>
          </w:tcPr>
          <w:p>
            <w:pPr>
              <w:spacing w:line="360" w:lineRule="exact"/>
              <w:jc w:val="center"/>
              <w:rPr>
                <w:rFonts w:hint="eastAsia" w:asciiTheme="minorEastAsia" w:hAnsiTheme="minorEastAsia" w:eastAsiaTheme="minorEastAsia"/>
                <w:bCs/>
                <w:kern w:val="0"/>
                <w:sz w:val="28"/>
                <w:szCs w:val="28"/>
                <w:lang w:eastAsia="zh-CN"/>
              </w:rPr>
            </w:pPr>
            <w:r>
              <w:rPr>
                <w:rFonts w:hint="eastAsia" w:asciiTheme="minorEastAsia" w:hAnsiTheme="minorEastAsia" w:eastAsiaTheme="minorEastAsia"/>
                <w:kern w:val="0"/>
                <w:sz w:val="28"/>
                <w:szCs w:val="28"/>
              </w:rPr>
              <w:t>号长职务</w:t>
            </w:r>
          </w:p>
        </w:tc>
        <w:tc>
          <w:tcPr>
            <w:tcW w:w="2820" w:type="dxa"/>
            <w:gridSpan w:val="2"/>
            <w:vAlign w:val="center"/>
          </w:tcPr>
          <w:p>
            <w:pPr>
              <w:spacing w:line="360" w:lineRule="exact"/>
              <w:rPr>
                <w:rFonts w:asciiTheme="minorEastAsia" w:hAnsiTheme="minorEastAsia" w:eastAsiaTheme="minorEastAsia"/>
                <w:bCs/>
                <w:kern w:val="0"/>
                <w:sz w:val="28"/>
                <w:szCs w:val="28"/>
              </w:rPr>
            </w:pPr>
          </w:p>
        </w:tc>
        <w:tc>
          <w:tcPr>
            <w:tcW w:w="1545" w:type="dxa"/>
            <w:gridSpan w:val="2"/>
            <w:vAlign w:val="center"/>
          </w:tcPr>
          <w:p>
            <w:pPr>
              <w:spacing w:line="360" w:lineRule="exact"/>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手机</w:t>
            </w:r>
            <w:r>
              <w:rPr>
                <w:rFonts w:hint="eastAsia" w:asciiTheme="minorEastAsia" w:hAnsiTheme="minorEastAsia" w:eastAsiaTheme="minorEastAsia"/>
                <w:kern w:val="0"/>
                <w:sz w:val="28"/>
                <w:szCs w:val="28"/>
                <w:lang w:eastAsia="zh-CN"/>
              </w:rPr>
              <w:t>号码</w:t>
            </w:r>
          </w:p>
        </w:tc>
        <w:tc>
          <w:tcPr>
            <w:tcW w:w="2535" w:type="dxa"/>
            <w:vAlign w:val="center"/>
          </w:tcPr>
          <w:p>
            <w:pPr>
              <w:spacing w:line="360" w:lineRule="exact"/>
              <w:rPr>
                <w:rFonts w:asciiTheme="minorEastAsia" w:hAnsiTheme="minorEastAsia" w:eastAsiaTheme="minorEastAsia"/>
                <w:bCs/>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0" w:hRule="exact"/>
        </w:trPr>
        <w:tc>
          <w:tcPr>
            <w:tcW w:w="2022" w:type="dxa"/>
            <w:gridSpan w:val="2"/>
            <w:vAlign w:val="center"/>
          </w:tcPr>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通讯地址</w:t>
            </w:r>
          </w:p>
        </w:tc>
        <w:tc>
          <w:tcPr>
            <w:tcW w:w="2820" w:type="dxa"/>
            <w:gridSpan w:val="2"/>
            <w:vAlign w:val="center"/>
          </w:tcPr>
          <w:p>
            <w:pPr>
              <w:spacing w:line="360" w:lineRule="exact"/>
              <w:jc w:val="center"/>
              <w:rPr>
                <w:rFonts w:asciiTheme="minorEastAsia" w:hAnsiTheme="minorEastAsia" w:eastAsiaTheme="minorEastAsia"/>
                <w:kern w:val="0"/>
                <w:sz w:val="28"/>
                <w:szCs w:val="28"/>
              </w:rPr>
            </w:pPr>
          </w:p>
        </w:tc>
        <w:tc>
          <w:tcPr>
            <w:tcW w:w="1545" w:type="dxa"/>
            <w:gridSpan w:val="2"/>
            <w:vAlign w:val="center"/>
          </w:tcPr>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邮</w:t>
            </w:r>
            <w:r>
              <w:rPr>
                <w:rFonts w:hint="eastAsia" w:asciiTheme="minorEastAsia" w:hAnsiTheme="minorEastAsia" w:eastAsiaTheme="minorEastAsia"/>
                <w:kern w:val="0"/>
                <w:sz w:val="28"/>
                <w:szCs w:val="28"/>
                <w:lang w:val="en-US" w:eastAsia="zh-CN"/>
              </w:rPr>
              <w:t xml:space="preserve">  </w:t>
            </w:r>
            <w:r>
              <w:rPr>
                <w:rFonts w:hint="eastAsia" w:asciiTheme="minorEastAsia" w:hAnsiTheme="minorEastAsia" w:eastAsiaTheme="minorEastAsia"/>
                <w:kern w:val="0"/>
                <w:sz w:val="28"/>
                <w:szCs w:val="28"/>
              </w:rPr>
              <w:t>编</w:t>
            </w:r>
          </w:p>
        </w:tc>
        <w:tc>
          <w:tcPr>
            <w:tcW w:w="2535" w:type="dxa"/>
            <w:vAlign w:val="center"/>
          </w:tcPr>
          <w:p>
            <w:pPr>
              <w:spacing w:line="360" w:lineRule="exact"/>
              <w:jc w:val="center"/>
              <w:rPr>
                <w:rFonts w:asciiTheme="minorEastAsia" w:hAnsiTheme="minorEastAsia" w:eastAsiaTheme="minorEastAsia"/>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4842" w:type="dxa"/>
            <w:gridSpan w:val="4"/>
            <w:vAlign w:val="center"/>
          </w:tcPr>
          <w:p>
            <w:pPr>
              <w:spacing w:line="360" w:lineRule="exact"/>
              <w:jc w:val="both"/>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何时获得县级青年文明号称号</w:t>
            </w:r>
          </w:p>
        </w:tc>
        <w:tc>
          <w:tcPr>
            <w:tcW w:w="4080" w:type="dxa"/>
            <w:gridSpan w:val="3"/>
            <w:vAlign w:val="center"/>
          </w:tcPr>
          <w:p>
            <w:pPr>
              <w:spacing w:line="360" w:lineRule="exact"/>
              <w:jc w:val="center"/>
              <w:rPr>
                <w:rFonts w:asciiTheme="minorEastAsia" w:hAnsiTheme="minorEastAsia" w:eastAsiaTheme="minorEastAsia"/>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72" w:hRule="atLeast"/>
        </w:trPr>
        <w:tc>
          <w:tcPr>
            <w:tcW w:w="2022" w:type="dxa"/>
            <w:gridSpan w:val="2"/>
            <w:vAlign w:val="center"/>
          </w:tcPr>
          <w:p>
            <w:pPr>
              <w:spacing w:line="360" w:lineRule="exact"/>
              <w:jc w:val="center"/>
              <w:rPr>
                <w:rFonts w:hint="eastAsia" w:asciiTheme="minorEastAsia" w:hAnsiTheme="minorEastAsia" w:eastAsiaTheme="minorEastAsia"/>
                <w:kern w:val="0"/>
                <w:sz w:val="28"/>
                <w:szCs w:val="28"/>
              </w:rPr>
            </w:pPr>
            <w:r>
              <w:rPr>
                <w:rFonts w:hint="eastAsia" w:asciiTheme="minorEastAsia" w:hAnsiTheme="minorEastAsia" w:eastAsiaTheme="minorEastAsia"/>
                <w:kern w:val="0"/>
                <w:sz w:val="28"/>
                <w:szCs w:val="28"/>
              </w:rPr>
              <w:t>创建</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计划</w:t>
            </w:r>
          </w:p>
        </w:tc>
        <w:tc>
          <w:tcPr>
            <w:tcW w:w="6900" w:type="dxa"/>
            <w:gridSpan w:val="5"/>
            <w:vAlign w:val="center"/>
          </w:tcPr>
          <w:p>
            <w:pPr>
              <w:spacing w:line="360" w:lineRule="exact"/>
              <w:jc w:val="center"/>
              <w:rPr>
                <w:rFonts w:asciiTheme="minorEastAsia" w:hAnsiTheme="minorEastAsia" w:eastAsiaTheme="minorEastAsia"/>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17" w:hRule="atLeast"/>
        </w:trPr>
        <w:tc>
          <w:tcPr>
            <w:tcW w:w="1137" w:type="dxa"/>
            <w:vAlign w:val="center"/>
          </w:tcPr>
          <w:p>
            <w:pPr>
              <w:spacing w:line="360" w:lineRule="exact"/>
              <w:jc w:val="center"/>
              <w:rPr>
                <w:rFonts w:hint="eastAsia" w:asciiTheme="minorEastAsia" w:hAnsiTheme="minorEastAsia" w:eastAsiaTheme="minorEastAsia"/>
                <w:kern w:val="0"/>
                <w:sz w:val="28"/>
                <w:szCs w:val="28"/>
              </w:rPr>
            </w:pPr>
            <w:r>
              <w:rPr>
                <w:rFonts w:hint="eastAsia" w:asciiTheme="minorEastAsia" w:hAnsiTheme="minorEastAsia" w:eastAsiaTheme="minorEastAsia"/>
                <w:kern w:val="0"/>
                <w:sz w:val="28"/>
                <w:szCs w:val="28"/>
              </w:rPr>
              <w:t>开展</w:t>
            </w:r>
          </w:p>
          <w:p>
            <w:pPr>
              <w:spacing w:line="360" w:lineRule="exact"/>
              <w:jc w:val="center"/>
              <w:rPr>
                <w:rFonts w:hint="eastAsia" w:asciiTheme="minorEastAsia" w:hAnsiTheme="minorEastAsia" w:eastAsiaTheme="minorEastAsia"/>
                <w:kern w:val="0"/>
                <w:sz w:val="28"/>
                <w:szCs w:val="28"/>
              </w:rPr>
            </w:pPr>
            <w:r>
              <w:rPr>
                <w:rFonts w:hint="eastAsia" w:asciiTheme="minorEastAsia" w:hAnsiTheme="minorEastAsia" w:eastAsiaTheme="minorEastAsia"/>
                <w:kern w:val="0"/>
                <w:sz w:val="28"/>
                <w:szCs w:val="28"/>
              </w:rPr>
              <w:t>的社会公益或志愿服务、创新创业活动</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情况</w:t>
            </w:r>
          </w:p>
        </w:tc>
        <w:tc>
          <w:tcPr>
            <w:tcW w:w="7785" w:type="dxa"/>
            <w:gridSpan w:val="6"/>
            <w:vAlign w:val="center"/>
          </w:tcPr>
          <w:p>
            <w:pPr>
              <w:spacing w:line="360" w:lineRule="exact"/>
              <w:jc w:val="center"/>
              <w:rPr>
                <w:rFonts w:asciiTheme="minorEastAsia" w:hAnsiTheme="minorEastAsia" w:eastAsiaTheme="minorEastAsia"/>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29" w:hRule="atLeast"/>
        </w:trPr>
        <w:tc>
          <w:tcPr>
            <w:tcW w:w="1137" w:type="dxa"/>
            <w:vAlign w:val="center"/>
          </w:tcPr>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申报</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单位</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意见</w:t>
            </w:r>
          </w:p>
        </w:tc>
        <w:tc>
          <w:tcPr>
            <w:tcW w:w="7785" w:type="dxa"/>
            <w:gridSpan w:val="6"/>
            <w:vAlign w:val="center"/>
          </w:tcPr>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（盖章）</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58" w:hRule="atLeast"/>
        </w:trPr>
        <w:tc>
          <w:tcPr>
            <w:tcW w:w="1137" w:type="dxa"/>
            <w:vAlign w:val="center"/>
          </w:tcPr>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县(区)</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或单位</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团组织</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意见</w:t>
            </w:r>
          </w:p>
        </w:tc>
        <w:tc>
          <w:tcPr>
            <w:tcW w:w="3285" w:type="dxa"/>
            <w:gridSpan w:val="2"/>
            <w:vAlign w:val="center"/>
          </w:tcPr>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（盖章）</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年  月  日</w:t>
            </w:r>
          </w:p>
        </w:tc>
        <w:tc>
          <w:tcPr>
            <w:tcW w:w="795" w:type="dxa"/>
            <w:gridSpan w:val="2"/>
            <w:vAlign w:val="center"/>
          </w:tcPr>
          <w:p>
            <w:pPr>
              <w:spacing w:line="360" w:lineRule="exact"/>
              <w:jc w:val="center"/>
              <w:rPr>
                <w:rFonts w:hint="eastAsia" w:asciiTheme="minorEastAsia" w:hAnsiTheme="minorEastAsia" w:eastAsiaTheme="minorEastAsia"/>
                <w:kern w:val="0"/>
                <w:sz w:val="28"/>
                <w:szCs w:val="28"/>
              </w:rPr>
            </w:pPr>
            <w:r>
              <w:rPr>
                <w:rFonts w:hint="eastAsia" w:asciiTheme="minorEastAsia" w:hAnsiTheme="minorEastAsia" w:eastAsiaTheme="minorEastAsia"/>
                <w:kern w:val="0"/>
                <w:sz w:val="28"/>
                <w:szCs w:val="28"/>
              </w:rPr>
              <w:t>市级</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行业</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主管</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部门</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意见</w:t>
            </w:r>
          </w:p>
        </w:tc>
        <w:tc>
          <w:tcPr>
            <w:tcW w:w="3705" w:type="dxa"/>
            <w:gridSpan w:val="2"/>
            <w:vAlign w:val="center"/>
          </w:tcPr>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（盖章）</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年  月  日</w:t>
            </w:r>
          </w:p>
          <w:p>
            <w:pPr>
              <w:spacing w:line="360" w:lineRule="exact"/>
              <w:jc w:val="center"/>
              <w:rPr>
                <w:rFonts w:asciiTheme="minorEastAsia" w:hAnsiTheme="minorEastAsia" w:eastAsiaTheme="minorEastAsia"/>
                <w:kern w:val="0"/>
                <w:sz w:val="28"/>
                <w:szCs w:val="28"/>
              </w:rPr>
            </w:pPr>
          </w:p>
        </w:tc>
      </w:tr>
    </w:tbl>
    <w:p>
      <w:pPr>
        <w:spacing w:line="360" w:lineRule="exact"/>
        <w:jc w:val="left"/>
        <w:rPr>
          <w:rFonts w:hint="eastAsia" w:asciiTheme="minorEastAsia" w:hAnsiTheme="minorEastAsia" w:eastAsiaTheme="minorEastAsia"/>
          <w:kern w:val="0"/>
          <w:sz w:val="28"/>
          <w:szCs w:val="28"/>
        </w:rPr>
      </w:pPr>
      <w:r>
        <w:rPr>
          <w:rFonts w:hint="eastAsia" w:asciiTheme="minorEastAsia" w:hAnsiTheme="minorEastAsia" w:eastAsiaTheme="minorEastAsia"/>
          <w:kern w:val="0"/>
          <w:sz w:val="28"/>
          <w:szCs w:val="28"/>
        </w:rPr>
        <w:t>注：1</w:t>
      </w:r>
      <w:r>
        <w:rPr>
          <w:rFonts w:hint="eastAsia" w:asciiTheme="minorEastAsia" w:hAnsiTheme="minorEastAsia" w:eastAsiaTheme="minorEastAsia"/>
          <w:kern w:val="0"/>
          <w:sz w:val="28"/>
          <w:szCs w:val="28"/>
          <w:lang w:val="en-US" w:eastAsia="zh-CN"/>
        </w:rPr>
        <w:t>.</w:t>
      </w:r>
      <w:r>
        <w:rPr>
          <w:rFonts w:hint="eastAsia" w:asciiTheme="minorEastAsia" w:hAnsiTheme="minorEastAsia" w:eastAsiaTheme="minorEastAsia"/>
          <w:kern w:val="0"/>
          <w:sz w:val="28"/>
          <w:szCs w:val="28"/>
        </w:rPr>
        <w:t>申报类型分为三类，按照《宝鸡市青年文明号考核量化评分表》标准，选填服务管理类、生产班组类或工程建设类；2</w:t>
      </w:r>
      <w:r>
        <w:rPr>
          <w:rFonts w:hint="eastAsia" w:asciiTheme="minorEastAsia" w:hAnsiTheme="minorEastAsia" w:eastAsiaTheme="minorEastAsia"/>
          <w:kern w:val="0"/>
          <w:sz w:val="28"/>
          <w:szCs w:val="28"/>
          <w:lang w:val="en-US" w:eastAsia="zh-CN"/>
        </w:rPr>
        <w:t>.</w:t>
      </w:r>
      <w:r>
        <w:rPr>
          <w:rFonts w:hint="eastAsia" w:asciiTheme="minorEastAsia" w:hAnsiTheme="minorEastAsia" w:eastAsiaTheme="minorEastAsia"/>
          <w:kern w:val="0"/>
          <w:sz w:val="28"/>
          <w:szCs w:val="28"/>
        </w:rPr>
        <w:t>号长一般由集体中不超过 40 周岁的负责人担任，特殊情况也可由其他人选担任，需附注原因。</w:t>
      </w: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rPr>
          <w:rFonts w:hint="eastAsia" w:asciiTheme="minorEastAsia" w:hAnsiTheme="minorEastAsia" w:eastAsiaTheme="minorEastAsia"/>
          <w:kern w:val="0"/>
          <w:sz w:val="28"/>
          <w:szCs w:val="28"/>
        </w:rPr>
      </w:pPr>
    </w:p>
    <w:p>
      <w:pPr>
        <w:pStyle w:val="2"/>
        <w:ind w:left="0" w:leftChars="0" w:firstLine="0" w:firstLineChars="0"/>
        <w:rPr>
          <w:rFonts w:hint="eastAsia" w:ascii="仿宋_GB2312" w:hAnsi="仿宋_GB2312" w:eastAsia="仿宋_GB2312" w:cs="仿宋_GB2312"/>
          <w:sz w:val="32"/>
          <w:szCs w:val="32"/>
          <w:lang w:val="en-US" w:eastAsia="zh-CN"/>
        </w:rPr>
      </w:pPr>
    </w:p>
    <w:p>
      <w:pPr>
        <w:spacing w:line="600" w:lineRule="exact"/>
        <w:ind w:firstLine="280" w:firstLineChars="100"/>
        <w:rPr>
          <w:rFonts w:hint="eastAsia" w:ascii="仿宋" w:hAnsi="仿宋" w:eastAsia="仿宋"/>
          <w:sz w:val="28"/>
          <w:szCs w:val="28"/>
        </w:rPr>
      </w:pPr>
      <w:r>
        <w:rPr>
          <w:sz w:val="28"/>
          <w:szCs w:val="28"/>
        </w:rPr>
        <mc:AlternateContent>
          <mc:Choice Requires="wps">
            <w:drawing>
              <wp:anchor distT="0" distB="0" distL="114300" distR="114300" simplePos="0" relativeHeight="251662336" behindDoc="0" locked="0" layoutInCell="1" allowOverlap="1">
                <wp:simplePos x="0" y="0"/>
                <wp:positionH relativeFrom="column">
                  <wp:posOffset>-73025</wp:posOffset>
                </wp:positionH>
                <wp:positionV relativeFrom="paragraph">
                  <wp:posOffset>364490</wp:posOffset>
                </wp:positionV>
                <wp:extent cx="5709285" cy="5080"/>
                <wp:effectExtent l="0" t="0" r="0" b="0"/>
                <wp:wrapNone/>
                <wp:docPr id="7" name="直接连接符 7"/>
                <wp:cNvGraphicFramePr/>
                <a:graphic xmlns:a="http://schemas.openxmlformats.org/drawingml/2006/main">
                  <a:graphicData uri="http://schemas.microsoft.com/office/word/2010/wordprocessingShape">
                    <wps:wsp>
                      <wps:cNvCnPr/>
                      <wps:spPr>
                        <a:xfrm flipV="1">
                          <a:off x="0" y="0"/>
                          <a:ext cx="5463540" cy="57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5.75pt;margin-top:28.7pt;height:0.4pt;width:449.55pt;z-index:251662336;mso-width-relative:page;mso-height-relative:page;" filled="f" stroked="t" coordsize="21600,21600" o:gfxdata="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DhTGT2AAAAAkBAAAPAAAAAAAAAAEAIAAAACIAAABkcnMv&#10;ZG93bnJldi54bWxQSwECFAAUAAAACACHTuJAi3wPHgMCAAD/AwAADgAAAAAAAAABACAAAAAnAQAA&#10;ZHJzL2Uyb0RvYy54bWxQSwUGAAAAAAYABgBZAQAAnAUAAAAA&#10;">
                <v:fill on="f" focussize="0,0"/>
                <v:stroke color="#000000" joinstyle="round"/>
                <v:imagedata o:title=""/>
                <o:lock v:ext="edit" aspectratio="f"/>
              </v:line>
            </w:pict>
          </mc:Fallback>
        </mc:AlternateContent>
      </w:r>
      <w:r>
        <w:rPr>
          <w:sz w:val="28"/>
          <w:szCs w:val="28"/>
        </w:rPr>
        <mc:AlternateContent>
          <mc:Choice Requires="wps">
            <w:drawing>
              <wp:anchor distT="0" distB="0" distL="114300" distR="114300" simplePos="0" relativeHeight="251661312" behindDoc="0" locked="0" layoutInCell="1" allowOverlap="1">
                <wp:simplePos x="0" y="0"/>
                <wp:positionH relativeFrom="column">
                  <wp:posOffset>-63500</wp:posOffset>
                </wp:positionH>
                <wp:positionV relativeFrom="paragraph">
                  <wp:posOffset>78740</wp:posOffset>
                </wp:positionV>
                <wp:extent cx="5709285" cy="5080"/>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5463540" cy="57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5pt;margin-top:6.2pt;height:0.4pt;width:449.55pt;z-index:251661312;mso-width-relative:page;mso-height-relative:page;" filled="f" stroked="t" coordsize="21600,21600" o:gfxdata="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33cf3XAAAACQEAAA8AAAAAAAAAAQAgAAAAIgAAAGRycy9k&#10;b3ducmV2LnhtbFBLAQIUABQAAAAIAIdO4kD1d0qXAwIAAP8DAAAOAAAAAAAAAAEAIAAAACYBAABk&#10;cnMvZTJvRG9jLnhtbFBLBQYAAAAABgAGAFkBAACbBQAAAAA=&#10;">
                <v:fill on="f" focussize="0,0"/>
                <v:stroke color="#000000" joinstyle="round"/>
                <v:imagedata o:title=""/>
                <o:lock v:ext="edit" aspectratio="f"/>
              </v:line>
            </w:pict>
          </mc:Fallback>
        </mc:AlternateContent>
      </w:r>
      <w:r>
        <w:rPr>
          <w:rFonts w:hint="eastAsia" w:ascii="仿宋" w:hAnsi="仿宋" w:eastAsia="仿宋"/>
          <w:sz w:val="28"/>
          <w:szCs w:val="28"/>
        </w:rPr>
        <w:t xml:space="preserve">共青团宝鸡市委办公室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202</w:t>
      </w:r>
      <w:r>
        <w:rPr>
          <w:rFonts w:hint="eastAsia" w:ascii="仿宋" w:hAnsi="仿宋" w:eastAsia="仿宋"/>
          <w:sz w:val="28"/>
          <w:szCs w:val="28"/>
          <w:lang w:val="en-US" w:eastAsia="zh-CN"/>
        </w:rPr>
        <w:t>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13</w:t>
      </w:r>
      <w:r>
        <w:rPr>
          <w:rFonts w:hint="eastAsia" w:ascii="仿宋" w:hAnsi="仿宋" w:eastAsia="仿宋"/>
          <w:sz w:val="28"/>
          <w:szCs w:val="28"/>
        </w:rPr>
        <w:t>日印发</w:t>
      </w:r>
    </w:p>
    <w:p>
      <w:pPr>
        <w:spacing w:line="600" w:lineRule="exact"/>
        <w:jc w:val="center"/>
        <w:rPr>
          <w:rFonts w:hint="eastAsia" w:asciiTheme="minorEastAsia" w:hAnsiTheme="minorEastAsia" w:eastAsiaTheme="minorEastAsia"/>
          <w:kern w:val="0"/>
          <w:sz w:val="28"/>
          <w:szCs w:val="28"/>
        </w:rPr>
      </w:pPr>
      <w:r>
        <w:rPr>
          <w:rFonts w:hint="eastAsia" w:ascii="宋体" w:hAnsi="宋体" w:cs="宋体"/>
          <w:sz w:val="24"/>
          <w:lang w:val="en-US" w:eastAsia="zh-CN"/>
        </w:rPr>
        <w:t xml:space="preserve">                                                          </w:t>
      </w:r>
      <w:r>
        <w:rPr>
          <w:rFonts w:hint="eastAsia" w:ascii="宋体" w:hAnsi="宋体" w:eastAsia="宋体" w:cs="宋体"/>
          <w:sz w:val="24"/>
        </w:rPr>
        <w:t>共印</w:t>
      </w:r>
      <w:r>
        <w:rPr>
          <w:rFonts w:hint="eastAsia" w:ascii="宋体" w:hAnsi="宋体" w:cs="宋体"/>
          <w:sz w:val="24"/>
          <w:lang w:val="en-US" w:eastAsia="zh-CN"/>
        </w:rPr>
        <w:t>10</w:t>
      </w:r>
      <w:r>
        <w:rPr>
          <w:rFonts w:hint="eastAsia" w:ascii="宋体" w:hAnsi="宋体" w:eastAsia="宋体" w:cs="宋体"/>
          <w:sz w:val="24"/>
        </w:rPr>
        <w:t>份</w:t>
      </w:r>
    </w:p>
    <w:sectPr>
      <w:headerReference r:id="rId3" w:type="default"/>
      <w:footerReference r:id="rId4" w:type="default"/>
      <w:footerReference r:id="rId5" w:type="even"/>
      <w:pgSz w:w="11906" w:h="16838"/>
      <w:pgMar w:top="2098" w:right="1474" w:bottom="1984" w:left="1587"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9"/>
      </w:rPr>
    </w:pPr>
    <w:r>
      <w:fldChar w:fldCharType="begin"/>
    </w:r>
    <w:r>
      <w:rPr>
        <w:rStyle w:val="9"/>
      </w:rPr>
      <w:instrText xml:space="preserve">PAGE  </w:instrText>
    </w:r>
    <w:r>
      <w:fldChar w:fldCharType="end"/>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2484A"/>
    <w:multiLevelType w:val="singleLevel"/>
    <w:tmpl w:val="1A52484A"/>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iZjg1N2RhNjY1NTFjZWIxZTVjYjI4YmE4ODBlYjgifQ=="/>
    <w:docVar w:name="KSO_WPS_MARK_KEY" w:val="c1fd617f-e375-4ba0-94f7-360d560c200b"/>
  </w:docVars>
  <w:rsids>
    <w:rsidRoot w:val="00F92E19"/>
    <w:rsid w:val="0003156C"/>
    <w:rsid w:val="0017385B"/>
    <w:rsid w:val="00211100"/>
    <w:rsid w:val="00242F6E"/>
    <w:rsid w:val="002666C3"/>
    <w:rsid w:val="002C67C2"/>
    <w:rsid w:val="00336384"/>
    <w:rsid w:val="0039153E"/>
    <w:rsid w:val="003C678A"/>
    <w:rsid w:val="004A6359"/>
    <w:rsid w:val="004F085D"/>
    <w:rsid w:val="005C0C17"/>
    <w:rsid w:val="0063466E"/>
    <w:rsid w:val="00642923"/>
    <w:rsid w:val="006A3B6B"/>
    <w:rsid w:val="00763B61"/>
    <w:rsid w:val="00763C8F"/>
    <w:rsid w:val="00775D65"/>
    <w:rsid w:val="0078499B"/>
    <w:rsid w:val="00790A00"/>
    <w:rsid w:val="008D70BC"/>
    <w:rsid w:val="00911345"/>
    <w:rsid w:val="009673F8"/>
    <w:rsid w:val="00C54349"/>
    <w:rsid w:val="00C96D35"/>
    <w:rsid w:val="00D37FF1"/>
    <w:rsid w:val="00D730FA"/>
    <w:rsid w:val="00D84686"/>
    <w:rsid w:val="00DB0C6D"/>
    <w:rsid w:val="00EC5BAB"/>
    <w:rsid w:val="00EE6ABA"/>
    <w:rsid w:val="00EF0A84"/>
    <w:rsid w:val="00EF71BD"/>
    <w:rsid w:val="00F0430D"/>
    <w:rsid w:val="00F92E19"/>
    <w:rsid w:val="00FB3FB8"/>
    <w:rsid w:val="00FB7B6E"/>
    <w:rsid w:val="00FD428E"/>
    <w:rsid w:val="00FF4B6E"/>
    <w:rsid w:val="012F1514"/>
    <w:rsid w:val="01632F74"/>
    <w:rsid w:val="0175029F"/>
    <w:rsid w:val="01D804F3"/>
    <w:rsid w:val="02E77FD9"/>
    <w:rsid w:val="0347410D"/>
    <w:rsid w:val="035D11E8"/>
    <w:rsid w:val="03E44839"/>
    <w:rsid w:val="055D02B8"/>
    <w:rsid w:val="06247E0B"/>
    <w:rsid w:val="089C3F0A"/>
    <w:rsid w:val="0A297554"/>
    <w:rsid w:val="0B8910C4"/>
    <w:rsid w:val="0C602602"/>
    <w:rsid w:val="0CA8513C"/>
    <w:rsid w:val="0CAE407F"/>
    <w:rsid w:val="0CC62E80"/>
    <w:rsid w:val="0D8A26A7"/>
    <w:rsid w:val="0F286F6E"/>
    <w:rsid w:val="0FA73DA0"/>
    <w:rsid w:val="0FAF057F"/>
    <w:rsid w:val="0FBD086F"/>
    <w:rsid w:val="12EE4FF4"/>
    <w:rsid w:val="137E743C"/>
    <w:rsid w:val="13DA4769"/>
    <w:rsid w:val="14D53099"/>
    <w:rsid w:val="15071EAC"/>
    <w:rsid w:val="16473562"/>
    <w:rsid w:val="166B2256"/>
    <w:rsid w:val="16DD4074"/>
    <w:rsid w:val="16DE0FE3"/>
    <w:rsid w:val="176408E9"/>
    <w:rsid w:val="19B968F6"/>
    <w:rsid w:val="1B0E30ED"/>
    <w:rsid w:val="1B8C0D40"/>
    <w:rsid w:val="1DF67145"/>
    <w:rsid w:val="1E17091B"/>
    <w:rsid w:val="1E234003"/>
    <w:rsid w:val="1E253120"/>
    <w:rsid w:val="1E464E37"/>
    <w:rsid w:val="1E8B36B9"/>
    <w:rsid w:val="1EDE4A20"/>
    <w:rsid w:val="211C0628"/>
    <w:rsid w:val="21236D68"/>
    <w:rsid w:val="21E47A76"/>
    <w:rsid w:val="228C4B39"/>
    <w:rsid w:val="244D4776"/>
    <w:rsid w:val="25242E93"/>
    <w:rsid w:val="260256EF"/>
    <w:rsid w:val="26A92D3B"/>
    <w:rsid w:val="276E536F"/>
    <w:rsid w:val="28FA2926"/>
    <w:rsid w:val="29152957"/>
    <w:rsid w:val="2A6004F5"/>
    <w:rsid w:val="2A836734"/>
    <w:rsid w:val="2AE81923"/>
    <w:rsid w:val="2C662524"/>
    <w:rsid w:val="2CAD2F8D"/>
    <w:rsid w:val="2CD92BCE"/>
    <w:rsid w:val="2D9A104F"/>
    <w:rsid w:val="2DFD1AA7"/>
    <w:rsid w:val="2E7F177B"/>
    <w:rsid w:val="2E9A214C"/>
    <w:rsid w:val="2E9E705F"/>
    <w:rsid w:val="305F674E"/>
    <w:rsid w:val="3168714D"/>
    <w:rsid w:val="328150CB"/>
    <w:rsid w:val="32C34FF8"/>
    <w:rsid w:val="37772226"/>
    <w:rsid w:val="37A26AA7"/>
    <w:rsid w:val="398536BC"/>
    <w:rsid w:val="3A7A3DE0"/>
    <w:rsid w:val="3AB62497"/>
    <w:rsid w:val="3BFA025C"/>
    <w:rsid w:val="3C7C5C4A"/>
    <w:rsid w:val="3CC06C5F"/>
    <w:rsid w:val="3D944AF0"/>
    <w:rsid w:val="3E6366EB"/>
    <w:rsid w:val="3F4D24FA"/>
    <w:rsid w:val="401B4B88"/>
    <w:rsid w:val="41315909"/>
    <w:rsid w:val="42F4462D"/>
    <w:rsid w:val="438E6185"/>
    <w:rsid w:val="465A6F7E"/>
    <w:rsid w:val="466A53BE"/>
    <w:rsid w:val="4694442B"/>
    <w:rsid w:val="46B717D1"/>
    <w:rsid w:val="4998178B"/>
    <w:rsid w:val="49A11743"/>
    <w:rsid w:val="49C956EE"/>
    <w:rsid w:val="4A0023F9"/>
    <w:rsid w:val="4BCA16C3"/>
    <w:rsid w:val="4CD16011"/>
    <w:rsid w:val="4CF57E29"/>
    <w:rsid w:val="4D1A1F8F"/>
    <w:rsid w:val="4F212D57"/>
    <w:rsid w:val="4F4A1D69"/>
    <w:rsid w:val="4FF36003"/>
    <w:rsid w:val="53A7299B"/>
    <w:rsid w:val="53DE2752"/>
    <w:rsid w:val="54506AD6"/>
    <w:rsid w:val="56E94AA8"/>
    <w:rsid w:val="584D14A1"/>
    <w:rsid w:val="598B6552"/>
    <w:rsid w:val="598D5A86"/>
    <w:rsid w:val="5AA538D2"/>
    <w:rsid w:val="5AC0160B"/>
    <w:rsid w:val="5BD21265"/>
    <w:rsid w:val="5C5D0796"/>
    <w:rsid w:val="5C772EE3"/>
    <w:rsid w:val="5D214CF1"/>
    <w:rsid w:val="5FB6644A"/>
    <w:rsid w:val="60210D64"/>
    <w:rsid w:val="604F1D54"/>
    <w:rsid w:val="60990E15"/>
    <w:rsid w:val="61634D19"/>
    <w:rsid w:val="622414F4"/>
    <w:rsid w:val="62543F1E"/>
    <w:rsid w:val="641E4A7D"/>
    <w:rsid w:val="65013619"/>
    <w:rsid w:val="66881E78"/>
    <w:rsid w:val="6809588C"/>
    <w:rsid w:val="69142D5D"/>
    <w:rsid w:val="6A070584"/>
    <w:rsid w:val="6A1C4479"/>
    <w:rsid w:val="6A3A1973"/>
    <w:rsid w:val="6B2D2977"/>
    <w:rsid w:val="6B4D0725"/>
    <w:rsid w:val="6B5A6B08"/>
    <w:rsid w:val="6BA87A74"/>
    <w:rsid w:val="6C1C2C4C"/>
    <w:rsid w:val="6CBF416C"/>
    <w:rsid w:val="6D22255D"/>
    <w:rsid w:val="701B1133"/>
    <w:rsid w:val="7036078F"/>
    <w:rsid w:val="71630397"/>
    <w:rsid w:val="71702FA8"/>
    <w:rsid w:val="72923A30"/>
    <w:rsid w:val="73C05A01"/>
    <w:rsid w:val="73D347E6"/>
    <w:rsid w:val="74423DBC"/>
    <w:rsid w:val="745E401C"/>
    <w:rsid w:val="746207CE"/>
    <w:rsid w:val="75BB234B"/>
    <w:rsid w:val="76361FD5"/>
    <w:rsid w:val="772D45D7"/>
    <w:rsid w:val="77685636"/>
    <w:rsid w:val="7834357B"/>
    <w:rsid w:val="78D178E8"/>
    <w:rsid w:val="79F55F0B"/>
    <w:rsid w:val="7A1C02B4"/>
    <w:rsid w:val="7A7B295A"/>
    <w:rsid w:val="7A9F4742"/>
    <w:rsid w:val="7B14151F"/>
    <w:rsid w:val="7C376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pPr>
    <w:rPr>
      <w:rFonts w:ascii="Calibri" w:hAnsi="Calibri" w:cs="宋体"/>
      <w:szCs w:val="21"/>
    </w:r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Pages>
  <Words>1821</Words>
  <Characters>1889</Characters>
  <Lines>15</Lines>
  <Paragraphs>4</Paragraphs>
  <TotalTime>4</TotalTime>
  <ScaleCrop>false</ScaleCrop>
  <LinksUpToDate>false</LinksUpToDate>
  <CharactersWithSpaces>1957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2022-02-05T14:42:00Z</dcterms:created>
  <dc:creator>Administrator</dc:creator>
  <cp:lastModifiedBy>tsw1</cp:lastModifiedBy>
  <cp:lastPrinted>2023-02-14T07:55:27Z</cp:lastPrinted>
  <dcterms:modified xsi:type="dcterms:W3CDTF">2023-02-14T08:00:38Z</dcterms:modified>
  <dc:title>宝团发〔2020〕  号</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BF6AE2E66E1F43BBA88D576EFF5B05F0</vt:lpwstr>
  </property>
</Properties>
</file>